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707" w:lineRule="exact"/>
        <w:ind w:left="1572" w:right="1572"/>
        <w:jc w:val="center"/>
      </w:pPr>
      <w:bookmarkStart w:name="贵州民族大学" w:id="1"/>
      <w:bookmarkEnd w:id="1"/>
      <w:r>
        <w:rPr>
          <w:b w:val="0"/>
        </w:rPr>
      </w:r>
      <w:r>
        <w:rPr/>
        <w:t>贵州民族大学</w:t>
      </w:r>
    </w:p>
    <w:p>
      <w:pPr>
        <w:pStyle w:val="BodyText"/>
        <w:spacing w:before="127"/>
        <w:ind w:left="1579" w:right="1572"/>
        <w:jc w:val="center"/>
      </w:pPr>
      <w:r>
        <w:rPr/>
        <w:pict>
          <v:group style="position:absolute;margin-left:89.879997pt;margin-top:71.171707pt;width:415.35pt;height:435.4pt;mso-position-horizontal-relative:page;mso-position-vertical-relative:paragraph;z-index:-251735040" coordorigin="1798,1423" coordsize="8307,8708">
            <v:shape style="position:absolute;left:1797;top:2148;width:8307;height:7983" type="#_x0000_t75" stroked="false">
              <v:imagedata r:id="rId5" o:title=""/>
            </v:shape>
            <v:shape style="position:absolute;left:6379;top:1438;width:2156;height:2156" type="#_x0000_t75" stroked="false">
              <v:imagedata r:id="rId6" o:title=""/>
            </v:shape>
            <v:shape style="position:absolute;left:6364;top:1423;width:2186;height:2186" coordorigin="6364,1423" coordsize="2186,2186" path="m8549,3609l6364,3609,6364,1423,8549,1423,8549,1431,6379,1431,6372,1438,6379,1438,6379,3594,6372,3594,6379,3601,8549,3601,8549,3609xm6379,1438l6372,1438,6379,1431,6379,1438xm8534,1438l6379,1438,6379,1431,8534,1431,8534,1438xm8534,3601l8534,1431,8542,1438,8549,1438,8549,3594,8542,3594,8534,3601xm8549,1438l8542,1438,8534,1431,8549,1431,8549,1438xm6379,3601l6372,3594,6379,3594,6379,3601xm8534,3601l6379,3601,6379,3594,8534,3594,8534,3601xm8549,3601l8534,3601,8542,3594,8549,3594,8549,3601xe" filled="true" fillcolor="#92d050" stroked="false">
              <v:path arrowok="t"/>
              <v:fill type="solid"/>
            </v:shape>
            <v:shape style="position:absolute;left:7692;top:3778;width:1880;height:2232" type="#_x0000_t75" stroked="false">
              <v:imagedata r:id="rId7" o:title=""/>
            </v:shape>
            <v:shape style="position:absolute;left:7677;top:3763;width:1910;height:2262" coordorigin="7677,3763" coordsize="1910,2262" path="m9579,6025l7684,6025,7682,6025,7680,6024,7678,6022,7677,6020,7677,6018,7677,3771,7677,3769,7678,3767,7680,3765,7682,3764,7684,3763,9579,3763,9581,3764,9583,3765,9585,3767,9586,3769,9586,3771,7692,3771,7684,3778,7692,3778,7692,6010,7684,6010,7692,6018,9586,6018,9586,6020,9585,6022,9583,6024,9581,6025,9579,6025xm7692,3778l7684,3778,7692,3771,7692,3778xm9571,3778l7692,3778,7692,3771,9571,3771,9571,3778xm9571,6018l9571,3771,9579,3778,9586,3778,9586,6010,9579,6010,9571,6018xm9586,3778l9579,3778,9571,3771,9586,3771,9586,3778xm7692,6018l7684,6010,7692,6010,7692,6018xm9571,6018l7692,6018,7692,6010,9571,6010,9571,6018xm9586,6018l9571,6018,9579,6010,9586,6010,9586,6018xe" filled="true" fillcolor="#6fac46" stroked="false">
              <v:path arrowok="t"/>
              <v:fill type="solid"/>
            </v:shape>
            <v:shape style="position:absolute;left:5361;top:3788;width:2057;height:2223" type="#_x0000_t75" stroked="false">
              <v:imagedata r:id="rId8" o:title=""/>
            </v:shape>
            <v:shape style="position:absolute;left:5346;top:3773;width:2087;height:2253" coordorigin="5347,3773" coordsize="2087,2253" path="m7426,6025l5354,6025,5352,6025,5350,6024,5348,6022,5347,6020,5347,6018,5347,3781,5347,3778,5348,3776,5350,3774,5352,3773,5354,3773,7426,3773,7428,3773,7430,3774,7432,3776,7433,3778,7433,3781,5362,3781,5354,3788,5362,3788,5362,6010,5354,6010,5362,6018,7433,6018,7433,6020,7432,6022,7430,6024,7428,6025,7426,6025xm5362,3788l5354,3788,5362,3781,5362,3788xm7418,3788l5362,3788,5362,3781,7418,3781,7418,3788xm7418,6018l7418,3781,7426,3788,7433,3788,7433,6010,7426,6010,7418,6018xm7433,3788l7426,3788,7418,3781,7433,3781,7433,3788xm5362,6018l5354,6010,5362,6010,5362,6018xm7418,6018l5362,6018,5362,6010,7418,6010,7418,6018xm7433,6018l7418,6018,7426,6010,7433,6010,7433,6018xe" filled="true" fillcolor="#6fac46" stroked="false">
              <v:path arrowok="t"/>
              <v:fill type="solid"/>
            </v:shape>
            <v:shape style="position:absolute;left:5253;top:6303;width:2626;height:3716" type="#_x0000_t75" stroked="false">
              <v:imagedata r:id="rId9" o:title=""/>
            </v:shape>
            <v:shape style="position:absolute;left:7946;top:6314;width:2088;height:3585" type="#_x0000_t75" stroked="false">
              <v:imagedata r:id="rId10" o:title=""/>
            </v:shape>
            <v:shape style="position:absolute;left:7931;top:6285;width:2118;height:3628" coordorigin="7931,6286" coordsize="2118,3628" path="m10042,9913l7939,9913,7937,9913,7934,9912,7933,9910,7932,9908,7931,9906,7931,6293,7932,6291,7933,6289,7934,6287,7937,6286,7939,6286,10042,6286,10044,6286,10046,6287,10048,6289,10049,6291,10049,6293,7946,6293,7939,6301,7946,6301,7946,9898,7939,9898,7946,9906,10049,9906,10049,9908,10048,9910,10046,9912,10044,9913,10042,9913xm7946,6301l7939,6301,7946,6293,7946,6301xm10034,6301l7946,6301,7946,6293,10034,6293,10034,6301xm10034,9906l10034,6293,10042,6301,10049,6301,10049,9898,10042,9898,10034,9906xm10049,6301l10042,6301,10034,6293,10049,6293,10049,6301xm7946,9906l7939,9898,7946,9898,7946,9906xm10034,9906l7946,9906,7946,9898,10034,9898,10034,9906xm10049,9906l10034,9906,10042,9898,10049,9898,10049,9906xe" filled="true" fillcolor="#6fac46" stroked="false">
              <v:path arrowok="t"/>
              <v:fill type="solid"/>
            </v:shape>
            <w10:wrap type="none"/>
          </v:group>
        </w:pict>
      </w:r>
      <w:bookmarkStart w:name="2020年研究生复试缴费流程" w:id="2"/>
      <w:bookmarkEnd w:id="2"/>
      <w:r>
        <w:rPr>
          <w:b w:val="0"/>
        </w:rPr>
      </w:r>
      <w:r>
        <w:rPr/>
        <w:t>2020 年研究生复试缴费流程</w:t>
      </w:r>
    </w:p>
    <w:p>
      <w:pPr>
        <w:pStyle w:val="BodyText"/>
        <w:rPr>
          <w:sz w:val="23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1"/>
        <w:gridCol w:w="5111"/>
      </w:tblGrid>
      <w:tr>
        <w:trPr>
          <w:trHeight w:val="2314" w:hRule="atLeast"/>
        </w:trPr>
        <w:tc>
          <w:tcPr>
            <w:tcW w:w="3411" w:type="dxa"/>
          </w:tcPr>
          <w:p>
            <w:pPr>
              <w:pStyle w:val="TableParagraph"/>
              <w:spacing w:before="105"/>
              <w:rPr>
                <w:sz w:val="28"/>
              </w:rPr>
            </w:pPr>
            <w:r>
              <w:rPr>
                <w:sz w:val="28"/>
              </w:rPr>
              <w:t>1、关注微信公众号</w:t>
            </w:r>
          </w:p>
          <w:p>
            <w:pPr>
              <w:pStyle w:val="TableParagraph"/>
              <w:spacing w:line="242" w:lineRule="auto" w:before="19"/>
              <w:ind w:right="96" w:firstLine="480"/>
              <w:rPr>
                <w:sz w:val="24"/>
              </w:rPr>
            </w:pPr>
            <w:r>
              <w:rPr>
                <w:sz w:val="24"/>
              </w:rPr>
              <w:t>打开微信，扫描右侧二维码关注贵州民族大学财务处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（GZMZDXCWC）公众号。</w:t>
            </w:r>
          </w:p>
        </w:tc>
        <w:tc>
          <w:tcPr>
            <w:tcW w:w="511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419" w:hRule="atLeast"/>
        </w:trPr>
        <w:tc>
          <w:tcPr>
            <w:tcW w:w="3411" w:type="dxa"/>
          </w:tcPr>
          <w:p>
            <w:pPr>
              <w:pStyle w:val="TableParagraph"/>
              <w:spacing w:before="133"/>
              <w:rPr>
                <w:sz w:val="28"/>
              </w:rPr>
            </w:pPr>
            <w:r>
              <w:rPr>
                <w:sz w:val="28"/>
              </w:rPr>
              <w:t>2、登陆</w:t>
            </w:r>
          </w:p>
          <w:p>
            <w:pPr>
              <w:pStyle w:val="TableParagraph"/>
              <w:spacing w:line="242" w:lineRule="auto" w:before="134"/>
              <w:ind w:right="-29" w:firstLine="480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点击 【缴费服务】，在登</w:t>
            </w:r>
            <w:r>
              <w:rPr>
                <w:spacing w:val="3"/>
                <w:sz w:val="24"/>
              </w:rPr>
              <w:t>录界面对应输入考生编号或者姓名，密码为个人身份证后六</w:t>
            </w:r>
            <w:r>
              <w:rPr>
                <w:spacing w:val="-23"/>
                <w:sz w:val="24"/>
              </w:rPr>
              <w:t>位，录入信息后，点击【登录】。</w:t>
            </w:r>
          </w:p>
        </w:tc>
        <w:tc>
          <w:tcPr>
            <w:tcW w:w="511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680" w:hRule="atLeast"/>
        </w:trPr>
        <w:tc>
          <w:tcPr>
            <w:tcW w:w="3411" w:type="dxa"/>
          </w:tcPr>
          <w:p>
            <w:pPr>
              <w:pStyle w:val="TableParagraph"/>
              <w:spacing w:before="132"/>
              <w:rPr>
                <w:sz w:val="28"/>
              </w:rPr>
            </w:pPr>
            <w:r>
              <w:rPr>
                <w:sz w:val="28"/>
              </w:rPr>
              <w:t>3、缴费及凭证</w:t>
            </w:r>
          </w:p>
          <w:p>
            <w:pPr>
              <w:pStyle w:val="TableParagraph"/>
              <w:spacing w:line="242" w:lineRule="auto" w:before="135"/>
              <w:ind w:right="-29" w:firstLine="480"/>
              <w:rPr>
                <w:sz w:val="24"/>
              </w:rPr>
            </w:pPr>
            <w:r>
              <w:rPr>
                <w:spacing w:val="-8"/>
                <w:sz w:val="24"/>
              </w:rPr>
              <w:t>在首页选择【我要缴费】， </w:t>
            </w:r>
            <w:r>
              <w:rPr>
                <w:spacing w:val="3"/>
                <w:sz w:val="24"/>
              </w:rPr>
              <w:t>在我要缴费页面下选择【研究生报名费、复试费】，【收费</w:t>
            </w:r>
            <w:r>
              <w:rPr>
                <w:spacing w:val="5"/>
                <w:sz w:val="24"/>
              </w:rPr>
              <w:t>年度】对应选择“</w:t>
            </w:r>
            <w:r>
              <w:rPr>
                <w:spacing w:val="3"/>
                <w:sz w:val="24"/>
              </w:rPr>
              <w:t>2020”，</w:t>
            </w:r>
            <w:r>
              <w:rPr>
                <w:sz w:val="24"/>
              </w:rPr>
              <w:t>对</w:t>
            </w:r>
            <w:r>
              <w:rPr>
                <w:spacing w:val="3"/>
                <w:sz w:val="24"/>
              </w:rPr>
              <w:t>应勾选【缴费项目】，然后提交订单支付即可。</w:t>
            </w:r>
          </w:p>
          <w:p>
            <w:pPr>
              <w:pStyle w:val="TableParagraph"/>
              <w:spacing w:line="242" w:lineRule="auto" w:before="9"/>
              <w:ind w:right="96" w:firstLine="480"/>
              <w:jc w:val="both"/>
              <w:rPr>
                <w:sz w:val="24"/>
              </w:rPr>
            </w:pPr>
            <w:r>
              <w:rPr>
                <w:sz w:val="24"/>
              </w:rPr>
              <w:t>考生报到时请出示电子缴费凭证（在“我的缴费”里面打开已经支付成功的交费单） 进行后续业务办理。</w:t>
            </w:r>
          </w:p>
          <w:p>
            <w:pPr>
              <w:pStyle w:val="TableParagraph"/>
              <w:spacing w:line="310" w:lineRule="atLeast" w:before="3"/>
              <w:ind w:right="96" w:firstLine="480"/>
              <w:jc w:val="both"/>
              <w:rPr>
                <w:sz w:val="24"/>
              </w:rPr>
            </w:pPr>
            <w:r>
              <w:rPr>
                <w:spacing w:val="5"/>
                <w:sz w:val="24"/>
              </w:rPr>
              <w:t>纸质票据请至贵州民族大</w:t>
            </w:r>
            <w:r>
              <w:rPr>
                <w:spacing w:val="-1"/>
                <w:sz w:val="24"/>
              </w:rPr>
              <w:t>学花溪校区一号办公楼 </w:t>
            </w:r>
            <w:r>
              <w:rPr>
                <w:sz w:val="24"/>
              </w:rPr>
              <w:t>205</w:t>
            </w:r>
            <w:r>
              <w:rPr>
                <w:spacing w:val="-33"/>
                <w:sz w:val="24"/>
              </w:rPr>
              <w:t> 室</w:t>
            </w:r>
            <w:r>
              <w:rPr>
                <w:sz w:val="24"/>
              </w:rPr>
              <w:t>领取。</w:t>
            </w:r>
          </w:p>
        </w:tc>
        <w:tc>
          <w:tcPr>
            <w:tcW w:w="511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</w:p>
    <w:p>
      <w:pPr>
        <w:spacing w:line="321" w:lineRule="auto" w:before="62"/>
        <w:ind w:left="6635" w:right="217" w:hanging="629"/>
        <w:jc w:val="left"/>
        <w:rPr>
          <w:sz w:val="28"/>
        </w:rPr>
      </w:pPr>
      <w:r>
        <w:rPr>
          <w:sz w:val="28"/>
        </w:rPr>
        <w:t>贵州民族大学财务处2020 年 5 月</w:t>
      </w:r>
    </w:p>
    <w:sectPr>
      <w:type w:val="continuous"/>
      <w:pgSz w:w="11910" w:h="16840"/>
      <w:pgMar w:top="1540" w:bottom="280" w:left="15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JhengHei">
    <w:altName w:val="Microsoft JhengHei"/>
    <w:charset w:val="0"/>
    <w:family w:val="swiss"/>
    <w:pitch w:val="variable"/>
  </w:font>
  <w:font w:name="仿宋">
    <w:altName w:val="仿宋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" w:hAnsi="仿宋" w:eastAsia="仿宋" w:cs="仿宋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Microsoft JhengHei" w:hAnsi="Microsoft JhengHei" w:eastAsia="Microsoft JhengHei" w:cs="Microsoft JhengHei"/>
      <w:b/>
      <w:bCs/>
      <w:sz w:val="44"/>
      <w:szCs w:val="4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</dc:creator>
  <dcterms:created xsi:type="dcterms:W3CDTF">2020-05-21T08:35:09Z</dcterms:created>
  <dcterms:modified xsi:type="dcterms:W3CDTF">2020-05-21T08:35:09Z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2020-05-21T00:00:00Z</vt:filetime>
  </property>
</Properties>
</file>